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05-</w:t>
      </w:r>
      <w:r>
        <w:rPr>
          <w:rFonts w:ascii="Times New Roman" w:eastAsia="Times New Roman" w:hAnsi="Times New Roman" w:cs="Times New Roman"/>
          <w:sz w:val="26"/>
          <w:szCs w:val="26"/>
        </w:rPr>
        <w:t>1059</w:t>
      </w:r>
      <w:r>
        <w:rPr>
          <w:rFonts w:ascii="Times New Roman" w:eastAsia="Times New Roman" w:hAnsi="Times New Roman" w:cs="Times New Roman"/>
          <w:sz w:val="26"/>
          <w:szCs w:val="26"/>
        </w:rPr>
        <w:t>/2608/2025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86MS0063-01-2025-005781-86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01 октября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город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каб. 410,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материалы дела об административном правонарушении, предусмотренном ст. 15.5 КоАП РФ, в отношении должностного лица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Ибрагимова Дмитрия </w:t>
      </w:r>
      <w:r>
        <w:rPr>
          <w:rFonts w:ascii="Times New Roman" w:eastAsia="Times New Roman" w:hAnsi="Times New Roman" w:cs="Times New Roman"/>
          <w:sz w:val="26"/>
          <w:szCs w:val="26"/>
        </w:rPr>
        <w:t>Тарлатовича</w:t>
      </w:r>
      <w:r>
        <w:rPr>
          <w:rStyle w:val="cat-UserDefinedgrp-34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35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26 апреля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>Ибрагимов Д.Т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являясь руководителем </w:t>
      </w:r>
      <w:r>
        <w:rPr>
          <w:rStyle w:val="cat-OrganizationNamegrp-22rplc-18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расположенного по адресу: г. Сургут, </w:t>
      </w:r>
      <w:r>
        <w:rPr>
          <w:rStyle w:val="cat-UserDefinedgrp-35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представил в установленный срок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3 месяца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срок представления которого не позднее 25 </w:t>
      </w:r>
      <w:r>
        <w:rPr>
          <w:rFonts w:ascii="Times New Roman" w:eastAsia="Times New Roman" w:hAnsi="Times New Roman" w:cs="Times New Roman"/>
          <w:sz w:val="26"/>
          <w:szCs w:val="26"/>
        </w:rPr>
        <w:t>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В результате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чего допустил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нарушение, предусмотренное п.п.4 п.1 ст. 23, п.7 ст.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431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НК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РФ.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Должностное лицо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Ибрагимов Д.Т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рассмотрении дела не участвовал</w:t>
      </w:r>
      <w:r>
        <w:rPr>
          <w:rFonts w:ascii="Times New Roman" w:eastAsia="Times New Roman" w:hAnsi="Times New Roman" w:cs="Times New Roman"/>
          <w:sz w:val="26"/>
          <w:szCs w:val="26"/>
        </w:rPr>
        <w:t>, о времени и месте рассмотрения дела извещен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судебной повесткой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</w:t>
      </w:r>
      <w:r>
        <w:rPr>
          <w:rFonts w:ascii="Times New Roman" w:eastAsia="Times New Roman" w:hAnsi="Times New Roman" w:cs="Times New Roman"/>
          <w:sz w:val="26"/>
          <w:szCs w:val="26"/>
        </w:rPr>
        <w:t>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Ибрагимова Д.Т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суду представлены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документы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об 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>34498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28.08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г.;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справка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 месяца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2rplc-27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>в налоговый орган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представлен с нарушением срока, </w:t>
      </w:r>
      <w:r>
        <w:rPr>
          <w:rFonts w:ascii="Times New Roman" w:eastAsia="Times New Roman" w:hAnsi="Times New Roman" w:cs="Times New Roman"/>
          <w:sz w:val="26"/>
          <w:szCs w:val="26"/>
        </w:rPr>
        <w:t>29.04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-выписка из Единого государственного реестра юридических лиц в отношении </w:t>
      </w:r>
      <w:r>
        <w:rPr>
          <w:rStyle w:val="cat-OrganizationNamegrp-22rplc-29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>Ибрагимов Д.Т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является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руководителем </w:t>
      </w:r>
      <w:r>
        <w:rPr>
          <w:rFonts w:ascii="Times New Roman" w:eastAsia="Times New Roman" w:hAnsi="Times New Roman" w:cs="Times New Roman"/>
          <w:sz w:val="26"/>
          <w:szCs w:val="26"/>
        </w:rPr>
        <w:t>юридического лица.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sz w:val="26"/>
          <w:szCs w:val="26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именно руководитель организации является ответственным за своевременное представление расчета по страховым взносам в налоговый орган.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Ибрагимова Д.Т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по ст. 15.5 Кодекса РФ об административных правонарушениях – нарушение установленных законодательством о налогах и сборах сроков представления расчета по страховым взносам в налоговый орган по месту учета.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Обстоятельством, отягчающим ответственность лица, в отношении которого ведется производство по делу об административном правонарушении, является повторное совершение однородного правонарушения, поскольку </w:t>
      </w:r>
      <w:r>
        <w:rPr>
          <w:rFonts w:ascii="Times New Roman" w:eastAsia="Times New Roman" w:hAnsi="Times New Roman" w:cs="Times New Roman"/>
          <w:sz w:val="26"/>
          <w:szCs w:val="26"/>
        </w:rPr>
        <w:t>Ибрагимова Д.Т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привлекался к административной ответственности за аналогичное нарушение, по которому срок, предусмотренный ст. 4.6 КоАП РФ, не истек.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>
        <w:rPr>
          <w:rFonts w:ascii="Times New Roman" w:eastAsia="Times New Roman" w:hAnsi="Times New Roman" w:cs="Times New Roman"/>
          <w:sz w:val="26"/>
          <w:szCs w:val="26"/>
        </w:rPr>
        <w:t>Ибрагимова Д.Т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считает необходимым назначить наказание в виде штрафа.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 </w:t>
      </w:r>
      <w:r>
        <w:rPr>
          <w:rFonts w:ascii="Times New Roman" w:eastAsia="Times New Roman" w:hAnsi="Times New Roman" w:cs="Times New Roman"/>
          <w:sz w:val="26"/>
          <w:szCs w:val="26"/>
        </w:rPr>
        <w:t>изложенного,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руководствуясь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ст. 29.9-29.11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Ибрагимова Дмитрия </w:t>
      </w:r>
      <w:r>
        <w:rPr>
          <w:rFonts w:ascii="Times New Roman" w:eastAsia="Times New Roman" w:hAnsi="Times New Roman" w:cs="Times New Roman"/>
          <w:sz w:val="26"/>
          <w:szCs w:val="26"/>
        </w:rPr>
        <w:t>Тарлатовича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признать виновным в совершении административного правонарушения, предусмотренного ст. 15.5 КоАП РФ, и назначить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00 (</w:t>
      </w:r>
      <w:r>
        <w:rPr>
          <w:rFonts w:ascii="Times New Roman" w:eastAsia="Times New Roman" w:hAnsi="Times New Roman" w:cs="Times New Roman"/>
          <w:sz w:val="26"/>
          <w:szCs w:val="26"/>
        </w:rPr>
        <w:t>триста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720 116 01153 010005 140, 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0412365400635010592515140.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103 по ул. Гагарина, д. 9, г. Сургута,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ХМАО-Югры в течение десяти дней со дня вручения или получения копии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Романова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№8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01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октября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1059</w:t>
      </w:r>
      <w:r>
        <w:rPr>
          <w:rFonts w:ascii="Times New Roman" w:eastAsia="Times New Roman" w:hAnsi="Times New Roman" w:cs="Times New Roman"/>
          <w:sz w:val="20"/>
          <w:szCs w:val="20"/>
        </w:rPr>
        <w:t>-2608</w:t>
      </w:r>
      <w:r>
        <w:rPr>
          <w:rFonts w:ascii="Times New Roman" w:eastAsia="Times New Roman" w:hAnsi="Times New Roman" w:cs="Times New Roman"/>
          <w:sz w:val="20"/>
          <w:szCs w:val="20"/>
        </w:rPr>
        <w:t>/2025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8">
    <w:name w:val="cat-UserDefined grp-34 rplc-8"/>
    <w:basedOn w:val="DefaultParagraphFont"/>
  </w:style>
  <w:style w:type="character" w:customStyle="1" w:styleId="cat-UserDefinedgrp-35rplc-12">
    <w:name w:val="cat-UserDefined grp-35 rplc-12"/>
    <w:basedOn w:val="DefaultParagraphFont"/>
  </w:style>
  <w:style w:type="character" w:customStyle="1" w:styleId="cat-OrganizationNamegrp-22rplc-18">
    <w:name w:val="cat-OrganizationName grp-22 rplc-18"/>
    <w:basedOn w:val="DefaultParagraphFont"/>
  </w:style>
  <w:style w:type="character" w:customStyle="1" w:styleId="cat-UserDefinedgrp-35rplc-20">
    <w:name w:val="cat-UserDefined grp-35 rplc-20"/>
    <w:basedOn w:val="DefaultParagraphFont"/>
  </w:style>
  <w:style w:type="character" w:customStyle="1" w:styleId="cat-OrganizationNamegrp-22rplc-27">
    <w:name w:val="cat-OrganizationName grp-22 rplc-27"/>
    <w:basedOn w:val="DefaultParagraphFont"/>
  </w:style>
  <w:style w:type="character" w:customStyle="1" w:styleId="cat-OrganizationNamegrp-22rplc-29">
    <w:name w:val="cat-OrganizationName grp-22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